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40"/>
        </w:rPr>
        <w:t>Hector Chavez</w:t>
      </w:r>
    </w:p>
    <w:p>
      <w:r>
        <w:rPr>
          <w:b/>
        </w:rPr>
        <w:t>AI Systems Engineer · Multi-Agent Orchestration · Full-Stack</w:t>
      </w:r>
    </w:p>
    <w:p>
      <w:r>
        <w:t>hector@asuramaya.com · github.com/asuramaya · linkedin.com/in/hector-chavez-291765237</w:t>
      </w:r>
    </w:p>
    <w:p>
      <w:pPr>
        <w:pStyle w:val="Heading2"/>
      </w:pPr>
      <w:r>
        <w:t>Summary</w:t>
      </w:r>
    </w:p>
    <w:p>
      <w:r>
        <w:rPr>
          <w:b w:val="0"/>
        </w:rPr>
        <w:t>I build AI systems end to end: multi-agent orchestration, MCP servers, model-forensics tooling that measures what an LLM actually computes, and the React front-ends that put them in front of people. I orchestrate dozens of coding agents at once, which is how one person ships and maintains this much. Before that I was the only engineer at a</w:t>
      </w:r>
      <w:r>
        <w:rPr>
          <w:b/>
        </w:rPr>
        <w:t xml:space="preserve"> $3 billion</w:t>
      </w:r>
      <w:r>
        <w:rPr>
          <w:b w:val="0"/>
        </w:rPr>
        <w:t xml:space="preserve"> company: every system was mine, and I was the one people escalated to.</w:t>
      </w:r>
    </w:p>
    <w:p>
      <w:pPr>
        <w:pStyle w:val="Heading2"/>
      </w:pPr>
      <w:r>
        <w:t>Skills</w:t>
      </w:r>
    </w:p>
    <w:p>
      <w:r>
        <w:rPr>
          <w:b/>
        </w:rPr>
        <w:t xml:space="preserve">Languages: </w:t>
      </w:r>
      <w:r>
        <w:t>Python, TypeScript, Rust, JavaScript, SQL, Bash</w:t>
      </w:r>
    </w:p>
    <w:p>
      <w:r>
        <w:rPr>
          <w:b/>
        </w:rPr>
        <w:t xml:space="preserve">AI &amp; ML: </w:t>
      </w:r>
      <w:r>
        <w:t>Multi-agent orchestration, MCP (Model Context Protocol) server development, PyTorch, transformers, OpenAI &amp; Anthropic APIs, embeddings &amp; semantic search, model interpretability &amp; evaluation</w:t>
      </w:r>
    </w:p>
    <w:p>
      <w:r>
        <w:rPr>
          <w:b/>
        </w:rPr>
        <w:t xml:space="preserve">Web &amp; Backend: </w:t>
      </w:r>
      <w:r>
        <w:t>React, Vite, Tailwind, TanStack Query, FastAPI, PostgreSQL, Cloudflare Workers &amp; R2, REST API integration</w:t>
      </w:r>
    </w:p>
    <w:p>
      <w:r>
        <w:rPr>
          <w:b/>
        </w:rPr>
        <w:t xml:space="preserve">Systems &amp; Infra: </w:t>
      </w:r>
      <w:r>
        <w:t>Linux, systemd, eBPF, Xen, Docker, GitHub Actions (CI/CD), FIDO2 release signing</w:t>
      </w:r>
    </w:p>
    <w:p>
      <w:pPr>
        <w:pStyle w:val="Heading2"/>
      </w:pPr>
      <w:r>
        <w:t>Independent Engineering</w:t>
      </w:r>
    </w:p>
    <w:p>
      <w:r>
        <w:rPr>
          <w:b w:val="0"/>
        </w:rPr>
        <w:t>Software I design, build, and operate in production, 2020 to present.</w:t>
      </w:r>
      <w:r>
        <w:rPr>
          <w:b w:val="0"/>
        </w:rPr>
        <w:t xml:space="preserve"> github.com/asuramaya</w:t>
      </w:r>
      <w:r>
        <w:rPr>
          <w:b w:val="0"/>
        </w:rPr>
        <w:t>.</w:t>
      </w:r>
    </w:p>
    <w:p>
      <w:pPr>
        <w:pStyle w:val="ListBullet"/>
      </w:pPr>
      <w:r>
        <w:rPr>
          <w:b/>
        </w:rPr>
        <w:t>osiris.</w:t>
      </w:r>
      <w:r>
        <w:rPr>
          <w:b w:val="0"/>
        </w:rPr>
        <w:t xml:space="preserve"> Coordination and memory infrastructure for a fleet of 20+ AI coding agents. An event-sourced Postgres ledger where every fact records how it was obtained, exposed over MCP, with hybrid retrieval over full-text and embedding similarity.</w:t>
      </w:r>
    </w:p>
    <w:p>
      <w:pPr>
        <w:pStyle w:val="ListBullet"/>
      </w:pPr>
      <w:r>
        <w:rPr>
          <w:b/>
        </w:rPr>
        <w:t>heinrich, chronohorn, decepticons.</w:t>
      </w:r>
      <w:r>
        <w:rPr>
          <w:b w:val="0"/>
        </w:rPr>
        <w:t xml:space="preserve"> A model-forensics instrument measuring what an LLM actually computes, for evaluation and safety research; the multi-GPU experiment platform under it; and the PyPI-published kernel of</w:t>
      </w:r>
      <w:r>
        <w:rPr>
          <w:b w:val="0"/>
        </w:rPr>
        <w:t xml:space="preserve"> sequence-model</w:t>
      </w:r>
      <w:r>
        <w:rPr>
          <w:b w:val="0"/>
        </w:rPr>
        <w:t xml:space="preserve"> primitives that grew out of both.</w:t>
      </w:r>
    </w:p>
    <w:p>
      <w:pPr>
        <w:pStyle w:val="ListBullet"/>
      </w:pPr>
      <w:r>
        <w:rPr>
          <w:b/>
        </w:rPr>
        <w:t>handlingtheloop.</w:t>
      </w:r>
      <w:r>
        <w:rPr>
          <w:b w:val="0"/>
        </w:rPr>
        <w:t xml:space="preserve"> A serverless browser DJ app mixing public YouTube tracks. React and TypeScript front to back. Reverse-engineered a controller's undocumented MIDI protocol, then traced a silent</w:t>
      </w:r>
      <w:r>
        <w:rPr>
          <w:b w:val="0"/>
        </w:rPr>
        <w:t xml:space="preserve"> hosting-provider</w:t>
      </w:r>
      <w:r>
        <w:rPr>
          <w:b w:val="0"/>
        </w:rPr>
        <w:t xml:space="preserve"> IP block dropping the app's own fetches.</w:t>
      </w:r>
    </w:p>
    <w:p>
      <w:pPr>
        <w:pStyle w:val="ListBullet"/>
      </w:pPr>
      <w:r>
        <w:rPr>
          <w:b/>
        </w:rPr>
        <w:t>hector-vector.</w:t>
      </w:r>
      <w:r>
        <w:rPr>
          <w:b w:val="0"/>
        </w:rPr>
        <w:t xml:space="preserve"> A browser-based SVG editor, live and free at hector-vector.com. The desktop build adds an AI</w:t>
      </w:r>
      <w:r>
        <w:rPr>
          <w:b w:val="0"/>
        </w:rPr>
        <w:t xml:space="preserve"> raster-to-vector</w:t>
      </w:r>
      <w:r>
        <w:rPr>
          <w:b w:val="0"/>
        </w:rPr>
        <w:t xml:space="preserve"> pipeline on Real-ESRGAN, plus background removal and offline fonts.</w:t>
      </w:r>
    </w:p>
    <w:p>
      <w:pPr>
        <w:pStyle w:val="ListBullet"/>
      </w:pPr>
      <w:r>
        <w:rPr>
          <w:b/>
        </w:rPr>
        <w:t>monsterhouse.</w:t>
      </w:r>
      <w:r>
        <w:rPr>
          <w:b w:val="0"/>
        </w:rPr>
        <w:t xml:space="preserve"> A real-time livestream clip generator shipped as a SaaS. One focal pipeline follows the hottest stream while cheap monitors trigger focus swaps. Eight ML models share one 8GB GPU.</w:t>
      </w:r>
    </w:p>
    <w:p>
      <w:pPr>
        <w:pStyle w:val="ListBullet"/>
      </w:pPr>
      <w:r>
        <w:rPr>
          <w:b/>
        </w:rPr>
        <w:t>lilguy, neo, kast.</w:t>
      </w:r>
      <w:r>
        <w:rPr>
          <w:b w:val="0"/>
        </w:rPr>
        <w:t xml:space="preserve"> Shipped tools. lilguy is a FastAPI and Cloudflare search engine indexing 8,000+ postings; neo audits what agents like Claude Code leave on a machine; kast unifies AirPlay, Miracast, and Chromecast behind one Linux tile.</w:t>
      </w:r>
    </w:p>
    <w:p>
      <w:pPr>
        <w:pStyle w:val="Heading2"/>
      </w:pPr>
      <w:r>
        <w:t>Experience</w:t>
      </w:r>
    </w:p>
    <w:p>
      <w:r>
        <w:rPr>
          <w:b/>
        </w:rPr>
        <w:t>Stewart Holdings Group</w:t>
      </w:r>
      <w:r>
        <w:t xml:space="preserve">   |   Houston, TX · 2023 - 2026</w:t>
      </w:r>
    </w:p>
    <w:p>
      <w:r>
        <w:rPr>
          <w:i/>
        </w:rPr>
        <w:t>IT Lead</w:t>
      </w:r>
    </w:p>
    <w:p>
      <w:r>
        <w:rPr>
          <w:b w:val="0"/>
        </w:rPr>
        <w:t>The entire technology function for a construction holding company managing</w:t>
      </w:r>
      <w:r>
        <w:rPr>
          <w:b/>
        </w:rPr>
        <w:t xml:space="preserve"> $3B+ in active real estate development</w:t>
      </w:r>
      <w:r>
        <w:rPr>
          <w:b w:val="0"/>
        </w:rPr>
        <w:t xml:space="preserve"> across 7 operating subsidiaries and 3 offices. No other engineers.</w:t>
      </w:r>
    </w:p>
    <w:p>
      <w:pPr>
        <w:pStyle w:val="ListBullet"/>
      </w:pPr>
      <w:r>
        <w:rPr>
          <w:b/>
        </w:rPr>
        <w:t>Wrote the integrations between business systems.</w:t>
      </w:r>
      <w:r>
        <w:rPr>
          <w:b w:val="0"/>
        </w:rPr>
        <w:t xml:space="preserve"> Worked with vendor engineers to learn each platform's API and data contracts, then built against them. Automated shop operations against the</w:t>
      </w:r>
      <w:r>
        <w:rPr>
          <w:b/>
        </w:rPr>
        <w:t xml:space="preserve"> CollectiveData</w:t>
      </w:r>
      <w:r>
        <w:rPr>
          <w:b w:val="0"/>
        </w:rPr>
        <w:t xml:space="preserve"> API. Built ingestion and extraction against</w:t>
      </w:r>
      <w:r>
        <w:rPr>
          <w:b/>
        </w:rPr>
        <w:t xml:space="preserve"> Deltek ERP</w:t>
      </w:r>
      <w:r>
        <w:rPr>
          <w:b w:val="0"/>
        </w:rPr>
        <w:t xml:space="preserve"> specs, tying field budgeting and operations to accounting in the office.</w:t>
      </w:r>
    </w:p>
    <w:p>
      <w:pPr>
        <w:pStyle w:val="ListBullet"/>
      </w:pPr>
      <w:r>
        <w:rPr>
          <w:b/>
        </w:rPr>
        <w:t>Built a PowerShell and Python automation suite.</w:t>
      </w:r>
      <w:r>
        <w:rPr>
          <w:b w:val="0"/>
        </w:rPr>
        <w:t xml:space="preserve"> It ran user and data lifecycle management</w:t>
      </w:r>
      <w:r>
        <w:rPr>
          <w:b w:val="0"/>
        </w:rPr>
        <w:t xml:space="preserve"> end-to-end</w:t>
      </w:r>
      <w:r>
        <w:rPr>
          <w:b w:val="0"/>
        </w:rPr>
        <w:t xml:space="preserve"> and auto-triaged most of a</w:t>
      </w:r>
      <w:r>
        <w:rPr>
          <w:b/>
        </w:rPr>
        <w:t xml:space="preserve"> 20-ticket-a-day</w:t>
      </w:r>
      <w:r>
        <w:rPr>
          <w:b w:val="0"/>
        </w:rPr>
        <w:t xml:space="preserve"> queue. Monitoring scripts surfaced visibility gaps across the device fleet.</w:t>
      </w:r>
    </w:p>
    <w:p>
      <w:pPr>
        <w:pStyle w:val="ListBullet"/>
      </w:pPr>
      <w:r>
        <w:rPr>
          <w:b/>
        </w:rPr>
        <w:t>Owned identity, security, endpoints, and networking</w:t>
      </w:r>
      <w:r>
        <w:rPr>
          <w:b w:val="0"/>
        </w:rPr>
        <w:t xml:space="preserve"> across</w:t>
      </w:r>
      <w:r>
        <w:rPr>
          <w:b/>
        </w:rPr>
        <w:t xml:space="preserve"> 1,000+ endpoints</w:t>
      </w:r>
      <w:r>
        <w:rPr>
          <w:b w:val="0"/>
        </w:rPr>
        <w:t xml:space="preserve"> for all seven companies. Migrated legacy infrastructure to</w:t>
      </w:r>
      <w:r>
        <w:rPr>
          <w:b/>
        </w:rPr>
        <w:t xml:space="preserve"> Entra ID, Intune, and Defender</w:t>
      </w:r>
      <w:r>
        <w:rPr>
          <w:b w:val="0"/>
        </w:rPr>
        <w:t>, landing each rollout in three to six months.</w:t>
      </w:r>
    </w:p>
    <w:p>
      <w:pPr>
        <w:pStyle w:val="ListBullet"/>
      </w:pPr>
      <w:r>
        <w:rPr>
          <w:b/>
        </w:rPr>
        <w:t>Ran the vendor stack and the security program.</w:t>
      </w:r>
      <w:r>
        <w:rPr>
          <w:b w:val="0"/>
        </w:rPr>
        <w:t xml:space="preserve"> Directed partner engineers at Cisco, Netskope, Abnormal Security, Arctic Wolf, and Deltek. Contracted Arctic Wolf for monitoring and routine</w:t>
      </w:r>
      <w:r>
        <w:rPr>
          <w:b w:val="0"/>
        </w:rPr>
        <w:t xml:space="preserve"> red-team</w:t>
      </w:r>
      <w:r>
        <w:rPr>
          <w:b w:val="0"/>
        </w:rPr>
        <w:t xml:space="preserve"> exercises. Served as primary technical liaison to executives.</w:t>
      </w:r>
    </w:p>
    <w:p>
      <w:r>
        <w:rPr>
          <w:b/>
        </w:rPr>
        <w:t>David Weekley Homes</w:t>
      </w:r>
      <w:r>
        <w:t xml:space="preserve">   |   Houston, TX · 2021 - 2023</w:t>
      </w:r>
    </w:p>
    <w:p>
      <w:r>
        <w:rPr>
          <w:i/>
        </w:rPr>
        <w:t>IT Support</w:t>
      </w:r>
    </w:p>
    <w:p>
      <w:r>
        <w:rPr>
          <w:b w:val="0"/>
        </w:rPr>
        <w:t>Endpoint support and configuration for a national homebuilder running ~90 offices across roughly 20 U.S. states.</w:t>
      </w:r>
    </w:p>
    <w:p>
      <w:pPr>
        <w:pStyle w:val="ListBullet"/>
      </w:pPr>
      <w:r>
        <w:rPr>
          <w:b w:val="0"/>
        </w:rPr>
        <w:t>Handled</w:t>
      </w:r>
      <w:r>
        <w:rPr>
          <w:b/>
        </w:rPr>
        <w:t xml:space="preserve"> Windows, Microsoft 365, and Zendesk</w:t>
      </w:r>
      <w:r>
        <w:rPr>
          <w:b w:val="0"/>
        </w:rPr>
        <w:t xml:space="preserve"> ticketing for a</w:t>
      </w:r>
      <w:r>
        <w:rPr>
          <w:b w:val="0"/>
        </w:rPr>
        <w:t xml:space="preserve"> high-volume</w:t>
      </w:r>
      <w:r>
        <w:rPr>
          <w:b w:val="0"/>
        </w:rPr>
        <w:t xml:space="preserve"> user base across a distributed national footprint.</w:t>
      </w:r>
    </w:p>
    <w:p>
      <w:r>
        <w:rPr>
          <w:b/>
        </w:rPr>
        <w:t>Harris County Public Health</w:t>
      </w:r>
      <w:r>
        <w:t xml:space="preserve">   |   Houston, TX · 2020 - 2021</w:t>
      </w:r>
    </w:p>
    <w:p>
      <w:r>
        <w:rPr>
          <w:i/>
        </w:rPr>
        <w:t>Pandemic Operations Tech Support</w:t>
      </w:r>
    </w:p>
    <w:p>
      <w:r>
        <w:rPr>
          <w:b w:val="0"/>
        </w:rPr>
        <w:t>Temporary pandemic-response assignment supporting COVID-19 vaccination sites operated by Harris County, the third-largest county in the United States.</w:t>
      </w:r>
    </w:p>
    <w:p>
      <w:pPr>
        <w:pStyle w:val="ListBullet"/>
      </w:pPr>
      <w:r>
        <w:rPr>
          <w:b w:val="0"/>
        </w:rPr>
        <w:t>Kept check-in, registration, and data ingestion systems running through peak surge, supporting</w:t>
      </w:r>
      <w:r>
        <w:rPr>
          <w:b w:val="0"/>
        </w:rPr>
        <w:t xml:space="preserve"> high-volume</w:t>
      </w:r>
      <w:r>
        <w:rPr>
          <w:b w:val="0"/>
        </w:rPr>
        <w:t xml:space="preserve"> public operations under sustained time pressure.</w:t>
      </w:r>
    </w:p>
    <w:sectPr w:rsidR="00FC693F" w:rsidRPr="0006063C" w:rsidSect="00034616">
      <w:pgSz w:w="12240" w:h="15840"/>
      <w:pgMar w:top="600" w:right="900" w:bottom="6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 w:ascii="Calibri" w:hAnsi="Calibr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480" w:after="80"/>
      <w:outlineLvl w:val="1"/>
    </w:pPr>
    <w:rPr>
      <w:rFonts w:asciiTheme="majorHAnsi" w:eastAsiaTheme="majorEastAsia" w:hAnsiTheme="majorHAnsi" w:cstheme="majorBidi" w:ascii="Calibri" w:hAnsi="Calibr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480" w:after="80"/>
      <w:outlineLvl w:val="2"/>
    </w:pPr>
    <w:rPr>
      <w:rFonts w:asciiTheme="majorHAnsi" w:eastAsiaTheme="majorEastAsia" w:hAnsiTheme="majorHAnsi" w:cstheme="majorBidi" w:ascii="Calibri" w:hAnsi="Calibr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40" w:line="259" w:lineRule="auto"/>
      <w:contextualSpacing/>
    </w:pPr>
    <w:rPr>
      <w:rFonts w:ascii="Calibri" w:hAnsi="Calibri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